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395EC" w14:textId="77777777" w:rsidR="001555F9" w:rsidRDefault="5B26814C" w:rsidP="5B26814C">
      <w:pPr>
        <w:jc w:val="center"/>
        <w:rPr>
          <w:b/>
          <w:bCs/>
          <w:sz w:val="48"/>
          <w:szCs w:val="48"/>
        </w:rPr>
      </w:pPr>
      <w:r w:rsidRPr="5B26814C">
        <w:rPr>
          <w:b/>
          <w:bCs/>
          <w:sz w:val="48"/>
          <w:szCs w:val="48"/>
        </w:rPr>
        <w:t>Инструкция по созданию и работе с Денежными обязательствами в программе АС «УРМ»</w:t>
      </w:r>
    </w:p>
    <w:p w14:paraId="4DCB3325" w14:textId="77777777" w:rsidR="00DF3438" w:rsidRDefault="00DF3438" w:rsidP="5B26814C">
      <w:pPr>
        <w:jc w:val="center"/>
        <w:rPr>
          <w:b/>
          <w:bCs/>
          <w:sz w:val="48"/>
          <w:szCs w:val="48"/>
        </w:rPr>
      </w:pPr>
    </w:p>
    <w:p w14:paraId="556E8FDE" w14:textId="77777777" w:rsidR="00DF3438" w:rsidRDefault="00DF3438" w:rsidP="00DF343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Количество Денежных Обязательств не может превышать 999 для одного документа (контракта, договора, соглашения, служебной записки) </w:t>
      </w:r>
      <w:bookmarkStart w:id="0" w:name="_GoBack"/>
      <w:bookmarkEnd w:id="0"/>
    </w:p>
    <w:p w14:paraId="0D9209A0" w14:textId="77777777" w:rsidR="00DF3438" w:rsidRDefault="00DF3438" w:rsidP="00DF3438">
      <w:pPr>
        <w:rPr>
          <w:b/>
          <w:sz w:val="48"/>
          <w:szCs w:val="48"/>
        </w:rPr>
      </w:pPr>
      <w:r>
        <w:rPr>
          <w:rFonts w:ascii="Times New Roman" w:hAnsi="Times New Roman"/>
          <w:lang w:eastAsia="ru-RU"/>
        </w:rPr>
        <w:t xml:space="preserve">Учетный номер денежного обязательства формируется на документ, подтверждающий возникновение денежного обязательства в </w:t>
      </w:r>
      <w:proofErr w:type="gramStart"/>
      <w:r>
        <w:rPr>
          <w:rFonts w:ascii="Times New Roman" w:hAnsi="Times New Roman"/>
          <w:lang w:eastAsia="ru-RU"/>
        </w:rPr>
        <w:t>целом</w:t>
      </w:r>
      <w:proofErr w:type="gramEnd"/>
      <w:r>
        <w:rPr>
          <w:rFonts w:ascii="Times New Roman" w:hAnsi="Times New Roman"/>
          <w:lang w:eastAsia="ru-RU"/>
        </w:rPr>
        <w:t xml:space="preserve"> (номер ДО в заголовке). При уточнении отдельных реквизитов денежного обязательства, номер денежного обязательства остается прежним. </w:t>
      </w:r>
      <w:r w:rsidRPr="002F5DC8">
        <w:rPr>
          <w:rFonts w:ascii="Times New Roman" w:hAnsi="Times New Roman"/>
          <w:lang w:eastAsia="ru-RU"/>
        </w:rPr>
        <w:t xml:space="preserve">Номер ДО должен формироваться по порядку в </w:t>
      </w:r>
      <w:proofErr w:type="gramStart"/>
      <w:r w:rsidRPr="002F5DC8">
        <w:rPr>
          <w:rFonts w:ascii="Times New Roman" w:hAnsi="Times New Roman"/>
          <w:lang w:eastAsia="ru-RU"/>
        </w:rPr>
        <w:t>пределах</w:t>
      </w:r>
      <w:proofErr w:type="gramEnd"/>
      <w:r w:rsidRPr="002F5DC8">
        <w:rPr>
          <w:rFonts w:ascii="Times New Roman" w:hAnsi="Times New Roman"/>
          <w:lang w:eastAsia="ru-RU"/>
        </w:rPr>
        <w:t xml:space="preserve"> контракта в рамках календарного года, в котором было поставлено на учет денежное обязательство.</w:t>
      </w:r>
    </w:p>
    <w:p w14:paraId="3687E7AA" w14:textId="77777777" w:rsidR="00DF3438" w:rsidRDefault="00DF3438" w:rsidP="00DF3438">
      <w:pPr>
        <w:pStyle w:val="a8"/>
        <w:spacing w:afterLines="40" w:after="96"/>
        <w:ind w:left="25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Структура номера денежного обязательства: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34"/>
        <w:gridCol w:w="1413"/>
        <w:gridCol w:w="1275"/>
        <w:gridCol w:w="1275"/>
      </w:tblGrid>
      <w:tr w:rsidR="00DF3438" w14:paraId="046342BD" w14:textId="77777777" w:rsidTr="000A1F0B">
        <w:tc>
          <w:tcPr>
            <w:tcW w:w="1277" w:type="dxa"/>
          </w:tcPr>
          <w:p w14:paraId="16CF2280" w14:textId="77777777" w:rsidR="00DF3438" w:rsidRPr="00901BE0" w:rsidRDefault="00DF3438" w:rsidP="000A1F0B">
            <w:pPr>
              <w:pStyle w:val="a8"/>
              <w:spacing w:afterLines="40" w:after="9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236B55C1" w14:textId="77777777" w:rsidR="00DF3438" w:rsidRPr="00901BE0" w:rsidRDefault="00DF3438" w:rsidP="000A1F0B">
            <w:pPr>
              <w:pStyle w:val="a8"/>
              <w:spacing w:afterLines="40" w:after="9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3" w:type="dxa"/>
          </w:tcPr>
          <w:p w14:paraId="67C58B00" w14:textId="77777777" w:rsidR="00DF3438" w:rsidRPr="00901BE0" w:rsidRDefault="00DF3438" w:rsidP="000A1F0B">
            <w:pPr>
              <w:pStyle w:val="a8"/>
              <w:spacing w:afterLines="40" w:after="9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5" w:type="dxa"/>
          </w:tcPr>
          <w:p w14:paraId="2072808E" w14:textId="77777777" w:rsidR="00DF3438" w:rsidRPr="00901BE0" w:rsidRDefault="00DF3438" w:rsidP="000A1F0B">
            <w:pPr>
              <w:pStyle w:val="a8"/>
              <w:spacing w:afterLines="40" w:after="9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</w:tcPr>
          <w:p w14:paraId="63BA7D3C" w14:textId="77777777" w:rsidR="00DF3438" w:rsidRPr="00901BE0" w:rsidRDefault="00DF3438" w:rsidP="000A1F0B">
            <w:pPr>
              <w:pStyle w:val="a8"/>
              <w:spacing w:afterLines="40" w:after="9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DF3438" w14:paraId="3D4E9C89" w14:textId="77777777" w:rsidTr="000A1F0B">
        <w:tc>
          <w:tcPr>
            <w:tcW w:w="2411" w:type="dxa"/>
            <w:gridSpan w:val="2"/>
          </w:tcPr>
          <w:p w14:paraId="6F03FB43" w14:textId="77777777" w:rsidR="00DF3438" w:rsidRPr="00901BE0" w:rsidRDefault="00DF3438" w:rsidP="000A1F0B">
            <w:pPr>
              <w:pStyle w:val="a8"/>
              <w:spacing w:afterLines="40" w:after="96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Год, в </w:t>
            </w:r>
            <w:proofErr w:type="gramStart"/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котором</w:t>
            </w:r>
            <w:proofErr w:type="gramEnd"/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поставлено на учет денежное обязательство</w:t>
            </w:r>
          </w:p>
        </w:tc>
        <w:tc>
          <w:tcPr>
            <w:tcW w:w="3963" w:type="dxa"/>
            <w:gridSpan w:val="3"/>
          </w:tcPr>
          <w:p w14:paraId="06CB38CC" w14:textId="77777777" w:rsidR="00DF3438" w:rsidRPr="00901BE0" w:rsidRDefault="00DF3438" w:rsidP="000A1F0B">
            <w:pPr>
              <w:pStyle w:val="a8"/>
              <w:spacing w:afterLines="40" w:after="96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Порядковый номер денежного обязательства в </w:t>
            </w:r>
            <w:proofErr w:type="gramStart"/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пределах</w:t>
            </w:r>
            <w:proofErr w:type="gramEnd"/>
            <w:r w:rsidRPr="00901BE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контракта, в рамках календарного года</w:t>
            </w:r>
          </w:p>
        </w:tc>
      </w:tr>
    </w:tbl>
    <w:p w14:paraId="0BD816FA" w14:textId="77777777" w:rsidR="00DF3438" w:rsidRDefault="00DF3438" w:rsidP="00DF3438">
      <w:pPr>
        <w:pStyle w:val="a8"/>
        <w:spacing w:afterLines="40" w:after="96"/>
        <w:ind w:left="251"/>
        <w:rPr>
          <w:rFonts w:ascii="Times New Roman" w:hAnsi="Times New Roman"/>
          <w:lang w:val="ru-RU" w:eastAsia="ru-RU"/>
        </w:rPr>
      </w:pPr>
      <w:r w:rsidRPr="00F76EAB">
        <w:rPr>
          <w:rFonts w:ascii="Times New Roman" w:hAnsi="Times New Roman"/>
          <w:lang w:val="ru-RU" w:eastAsia="ru-RU"/>
        </w:rPr>
        <w:t xml:space="preserve"> </w:t>
      </w:r>
    </w:p>
    <w:p w14:paraId="07760370" w14:textId="77777777" w:rsidR="00DF3438" w:rsidRDefault="00DF3438" w:rsidP="5B26814C">
      <w:pPr>
        <w:jc w:val="center"/>
        <w:rPr>
          <w:b/>
          <w:bCs/>
          <w:sz w:val="48"/>
          <w:szCs w:val="48"/>
        </w:rPr>
      </w:pPr>
    </w:p>
    <w:p w14:paraId="746F74EC" w14:textId="77777777" w:rsidR="001555F9" w:rsidRDefault="5B26814C" w:rsidP="5B26814C">
      <w:pPr>
        <w:rPr>
          <w:sz w:val="48"/>
          <w:szCs w:val="48"/>
        </w:rPr>
      </w:pPr>
      <w:r w:rsidRPr="5B26814C">
        <w:rPr>
          <w:sz w:val="48"/>
          <w:szCs w:val="48"/>
        </w:rPr>
        <w:t>Обращаем Ваше внимание, для создания Денежных обязательств в УРМ, необходимо:</w:t>
      </w:r>
    </w:p>
    <w:p w14:paraId="52EFD47A" w14:textId="77777777" w:rsidR="001555F9" w:rsidRDefault="5B26814C">
      <w:r>
        <w:t xml:space="preserve">1. Перейти в закладку </w:t>
      </w:r>
      <w:r w:rsidRPr="5B26814C">
        <w:rPr>
          <w:b/>
          <w:bCs/>
        </w:rPr>
        <w:t>УЧЕТ ДОГОВОРОВ</w:t>
      </w:r>
      <w:r>
        <w:t xml:space="preserve"> – «Бюджетные обязательства» или «Договора» (если </w:t>
      </w:r>
      <w:proofErr w:type="gramStart"/>
      <w:r>
        <w:t>ДО</w:t>
      </w:r>
      <w:proofErr w:type="gramEnd"/>
      <w:r>
        <w:t xml:space="preserve"> по </w:t>
      </w:r>
      <w:proofErr w:type="spellStart"/>
      <w:r>
        <w:t>фед</w:t>
      </w:r>
      <w:proofErr w:type="spellEnd"/>
      <w:r>
        <w:t xml:space="preserve">. </w:t>
      </w:r>
      <w:proofErr w:type="gramStart"/>
      <w:r>
        <w:t>средствам</w:t>
      </w:r>
      <w:proofErr w:type="gramEnd"/>
      <w:r>
        <w:t>), в зависимости от того на какой документ Вам необходимо сделать ДО (Денежное обязательство).</w:t>
      </w:r>
    </w:p>
    <w:p w14:paraId="01583B79" w14:textId="77777777" w:rsidR="001555F9" w:rsidRDefault="00DF3438">
      <w:pPr>
        <w:rPr>
          <w:lang w:val="en-US" w:eastAsia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67B5326" wp14:editId="07777777">
            <wp:extent cx="6493510" cy="5883910"/>
            <wp:effectExtent l="0" t="0" r="0" b="0"/>
            <wp:docPr id="1134811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95F4D" w14:textId="77777777" w:rsidR="001555F9" w:rsidRDefault="5B26814C">
      <w:r>
        <w:t>3. Нажать кнопку «Выполнить».</w:t>
      </w:r>
    </w:p>
    <w:p w14:paraId="6B15EC77" w14:textId="77777777" w:rsidR="001555F9" w:rsidRDefault="5B26814C">
      <w:r>
        <w:t xml:space="preserve">4. Найти </w:t>
      </w:r>
      <w:proofErr w:type="gramStart"/>
      <w:r>
        <w:t>необходимое</w:t>
      </w:r>
      <w:proofErr w:type="gramEnd"/>
      <w:r>
        <w:t xml:space="preserve"> БО.</w:t>
      </w:r>
    </w:p>
    <w:p w14:paraId="17B2A4D1" w14:textId="77777777" w:rsidR="001555F9" w:rsidRDefault="5B26814C">
      <w:r>
        <w:t xml:space="preserve">5. Выделить документ, по которому вы будете делать </w:t>
      </w:r>
      <w:proofErr w:type="gramStart"/>
      <w:r>
        <w:t>ДО</w:t>
      </w:r>
      <w:proofErr w:type="gramEnd"/>
      <w:r>
        <w:t>.</w:t>
      </w:r>
    </w:p>
    <w:p w14:paraId="16418186" w14:textId="77777777" w:rsidR="001555F9" w:rsidRDefault="5B26814C">
      <w:r>
        <w:t xml:space="preserve">Для этого нужно встать на документ, выделить его (зажав кнопку </w:t>
      </w:r>
      <w:r w:rsidRPr="5B26814C">
        <w:rPr>
          <w:lang w:val="en-US"/>
        </w:rPr>
        <w:t>CTRL</w:t>
      </w:r>
      <w:r>
        <w:t xml:space="preserve"> на клавиатуре (располагается в нижнем левом углу клавиатуры) и щелкнув по нему ЛКМ (левой кнопкой мыши)), после того как вы выделили нужный документ, нажмите на кнопку (см. рисунок ниже).</w:t>
      </w:r>
    </w:p>
    <w:p w14:paraId="3907E5C7" w14:textId="77777777" w:rsidR="001555F9" w:rsidRDefault="00DF3438">
      <w:r>
        <w:tab/>
      </w:r>
      <w:proofErr w:type="spellStart"/>
      <w:r>
        <w:rPr>
          <w:lang w:val="en-US" w:eastAsia="en-US"/>
        </w:rPr>
        <w:t>Если</w:t>
      </w:r>
      <w:proofErr w:type="spellEnd"/>
      <w:r>
        <w:rPr>
          <w:lang w:val="en-US" w:eastAsia="en-US"/>
        </w:rPr>
        <w:t xml:space="preserve"> </w:t>
      </w:r>
      <w:r>
        <w:t xml:space="preserve">Бюджетные обязательства то </w:t>
      </w:r>
    </w:p>
    <w:p w14:paraId="5390AB7C" w14:textId="77777777" w:rsidR="001555F9" w:rsidRDefault="00DF3438">
      <w:r>
        <w:rPr>
          <w:noProof/>
          <w:lang w:eastAsia="ru-RU"/>
        </w:rPr>
        <w:lastRenderedPageBreak/>
        <w:drawing>
          <wp:inline distT="0" distB="0" distL="0" distR="0" wp14:anchorId="5B93982A" wp14:editId="07777777">
            <wp:extent cx="5761990" cy="27425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53123" w14:textId="77777777" w:rsidR="001555F9" w:rsidRDefault="00DF3438">
      <w:r>
        <w:tab/>
        <w:t>Ес</w:t>
      </w:r>
      <w:r>
        <w:t>ли «Договора»</w:t>
      </w:r>
    </w:p>
    <w:p w14:paraId="5FE1A6DA" w14:textId="77777777" w:rsidR="001555F9" w:rsidRDefault="00DF3438">
      <w:r>
        <w:rPr>
          <w:noProof/>
          <w:lang w:eastAsia="ru-RU"/>
        </w:rPr>
        <w:drawing>
          <wp:inline distT="0" distB="0" distL="0" distR="0" wp14:anchorId="70170D16" wp14:editId="07777777">
            <wp:extent cx="4648835" cy="16859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D9FFB" w14:textId="77777777" w:rsidR="001555F9" w:rsidRDefault="5B26814C">
      <w:r>
        <w:t xml:space="preserve">6. Открывается окно «Параметры» для заполнения данных </w:t>
      </w:r>
      <w:proofErr w:type="gramStart"/>
      <w:r>
        <w:t>по</w:t>
      </w:r>
      <w:proofErr w:type="gramEnd"/>
      <w:r>
        <w:t xml:space="preserve"> ДО.</w:t>
      </w:r>
    </w:p>
    <w:p w14:paraId="3EA8DFC5" w14:textId="77777777" w:rsidR="001555F9" w:rsidRDefault="00DF3438">
      <w:r>
        <w:rPr>
          <w:noProof/>
          <w:lang w:eastAsia="ru-RU"/>
        </w:rPr>
        <w:drawing>
          <wp:inline distT="0" distB="0" distL="0" distR="0" wp14:anchorId="4E92A5DF" wp14:editId="07777777">
            <wp:extent cx="4638040" cy="358076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C96FF" w14:textId="77777777" w:rsidR="001555F9" w:rsidRDefault="001555F9"/>
    <w:p w14:paraId="59198E20" w14:textId="77777777" w:rsidR="001555F9" w:rsidRDefault="5B26814C">
      <w:r>
        <w:t xml:space="preserve">В данном окне необходимо заполнить все параметры </w:t>
      </w:r>
      <w:proofErr w:type="gramStart"/>
      <w:r>
        <w:t>ДО</w:t>
      </w:r>
      <w:proofErr w:type="gramEnd"/>
      <w:r>
        <w:t>:</w:t>
      </w:r>
    </w:p>
    <w:p w14:paraId="5F4C729E" w14:textId="77777777" w:rsidR="001555F9" w:rsidRDefault="5B26814C">
      <w:pPr>
        <w:numPr>
          <w:ilvl w:val="0"/>
          <w:numId w:val="1"/>
        </w:numPr>
      </w:pPr>
      <w:r>
        <w:t>Номер (номер документа);</w:t>
      </w:r>
    </w:p>
    <w:p w14:paraId="20E41CD2" w14:textId="77777777" w:rsidR="001555F9" w:rsidRDefault="5B26814C">
      <w:pPr>
        <w:numPr>
          <w:ilvl w:val="0"/>
          <w:numId w:val="1"/>
        </w:numPr>
      </w:pPr>
      <w:r>
        <w:t>Дата;</w:t>
      </w:r>
    </w:p>
    <w:p w14:paraId="041A079A" w14:textId="77777777" w:rsidR="001555F9" w:rsidRDefault="5B26814C">
      <w:pPr>
        <w:numPr>
          <w:ilvl w:val="0"/>
          <w:numId w:val="1"/>
        </w:numPr>
      </w:pPr>
      <w:r>
        <w:t>Тип документа (выбирается из справочника);</w:t>
      </w:r>
    </w:p>
    <w:p w14:paraId="7B2C1C1B" w14:textId="77777777" w:rsidR="001555F9" w:rsidRDefault="00DF3438">
      <w:pPr>
        <w:numPr>
          <w:ilvl w:val="0"/>
          <w:numId w:val="1"/>
        </w:numPr>
      </w:pPr>
      <w:r>
        <w:t xml:space="preserve">График выплат. После нажатия на кнопку </w:t>
      </w:r>
      <w:proofErr w:type="gramStart"/>
      <w:r>
        <w:t xml:space="preserve">( </w:t>
      </w:r>
      <w:proofErr w:type="gramEnd"/>
      <w:r>
        <w:rPr>
          <w:noProof/>
          <w:lang w:eastAsia="ru-RU"/>
        </w:rPr>
        <w:drawing>
          <wp:inline distT="0" distB="0" distL="0" distR="0" wp14:anchorId="67A470CF" wp14:editId="07777777">
            <wp:extent cx="3591560" cy="35242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три то</w:t>
      </w:r>
      <w:r>
        <w:t>чки), открывается диалоговое окно;</w:t>
      </w:r>
    </w:p>
    <w:p w14:paraId="091A8DC6" w14:textId="77777777" w:rsidR="001555F9" w:rsidRDefault="00DF3438">
      <w:r>
        <w:rPr>
          <w:noProof/>
          <w:lang w:eastAsia="ru-RU"/>
        </w:rPr>
        <w:drawing>
          <wp:inline distT="0" distB="0" distL="0" distR="0" wp14:anchorId="6B92F7F9" wp14:editId="07777777">
            <wp:extent cx="14533245" cy="92392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A12C8" w14:textId="77777777" w:rsidR="001555F9" w:rsidRDefault="00DF3438">
      <w:r>
        <w:tab/>
      </w:r>
      <w:r>
        <w:tab/>
      </w:r>
      <w:r>
        <w:tab/>
        <w:t xml:space="preserve">В этом окне отражаются следующие данные: классификация, сумма БО, сумма уже </w:t>
      </w:r>
      <w:proofErr w:type="gramStart"/>
      <w:r>
        <w:t>созданных</w:t>
      </w:r>
      <w:proofErr w:type="gramEnd"/>
      <w:r>
        <w:t xml:space="preserve"> ДО и остаток. Сумма ДО вводится в поле «Сумма нового </w:t>
      </w:r>
      <w:proofErr w:type="gramStart"/>
      <w:r>
        <w:t>ДО</w:t>
      </w:r>
      <w:proofErr w:type="gramEnd"/>
      <w:r>
        <w:t xml:space="preserve">». </w:t>
      </w:r>
      <w:r>
        <w:rPr>
          <w:color w:val="FF0000"/>
        </w:rPr>
        <w:t xml:space="preserve">ВАЖНО! </w:t>
      </w:r>
      <w:r>
        <w:t xml:space="preserve">После ввода суммы необходимо перейти в любую другую колонку, для </w:t>
      </w:r>
      <w:r>
        <w:t>сохранения результата. Нажмите «ОК».</w:t>
      </w:r>
    </w:p>
    <w:p w14:paraId="0A91609E" w14:textId="77777777" w:rsidR="001555F9" w:rsidRDefault="00DF3438">
      <w:r>
        <w:tab/>
      </w:r>
      <w:r>
        <w:tab/>
      </w:r>
      <w:r>
        <w:tab/>
        <w:t>Должна появиться такая надпись:</w:t>
      </w:r>
    </w:p>
    <w:p w14:paraId="2E936DEF" w14:textId="77777777" w:rsidR="001555F9" w:rsidRDefault="00DF3438">
      <w:pPr>
        <w:rPr>
          <w:rFonts w:cs="Calibri"/>
        </w:rPr>
      </w:pPr>
      <w:r>
        <w:rPr>
          <w:noProof/>
          <w:lang w:eastAsia="ru-RU"/>
        </w:rPr>
        <w:drawing>
          <wp:inline distT="0" distB="0" distL="0" distR="0" wp14:anchorId="2BFE6F60" wp14:editId="07777777">
            <wp:extent cx="4361815" cy="6572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5D3E6D9F" w14:textId="77777777" w:rsidR="001555F9" w:rsidRDefault="5B26814C">
      <w:pPr>
        <w:numPr>
          <w:ilvl w:val="0"/>
          <w:numId w:val="1"/>
        </w:numPr>
      </w:pPr>
      <w:proofErr w:type="gramStart"/>
      <w:r>
        <w:t>Р</w:t>
      </w:r>
      <w:proofErr w:type="gramEnd"/>
      <w:r>
        <w:t>/с поставщика;</w:t>
      </w:r>
    </w:p>
    <w:p w14:paraId="4B44791C" w14:textId="77777777" w:rsidR="001555F9" w:rsidRDefault="5B26814C">
      <w:pPr>
        <w:numPr>
          <w:ilvl w:val="0"/>
          <w:numId w:val="1"/>
        </w:numPr>
      </w:pPr>
      <w:r>
        <w:t>Примечание;</w:t>
      </w:r>
    </w:p>
    <w:p w14:paraId="6B12F451" w14:textId="77777777" w:rsidR="001555F9" w:rsidRDefault="5B26814C">
      <w:pPr>
        <w:numPr>
          <w:ilvl w:val="0"/>
          <w:numId w:val="1"/>
        </w:numPr>
      </w:pPr>
      <w:r>
        <w:t>Содержание документа.</w:t>
      </w:r>
    </w:p>
    <w:p w14:paraId="06803C5D" w14:textId="77777777" w:rsidR="001555F9" w:rsidRDefault="5B26814C">
      <w:r>
        <w:t xml:space="preserve">7. После заполнения всех строк нужно нажать кнопку «ОК». Если всё </w:t>
      </w:r>
      <w:proofErr w:type="gramStart"/>
      <w:r>
        <w:t>заполнено</w:t>
      </w:r>
      <w:proofErr w:type="gramEnd"/>
      <w:r>
        <w:t xml:space="preserve"> верно появится окно «Информация».</w:t>
      </w:r>
    </w:p>
    <w:p w14:paraId="30A38157" w14:textId="77777777" w:rsidR="001555F9" w:rsidRDefault="00DF3438">
      <w:r>
        <w:rPr>
          <w:noProof/>
          <w:lang w:eastAsia="ru-RU"/>
        </w:rPr>
        <w:drawing>
          <wp:inline distT="0" distB="0" distL="0" distR="0" wp14:anchorId="1FFE3155" wp14:editId="07777777">
            <wp:extent cx="2486660" cy="19431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CE31E" w14:textId="77777777" w:rsidR="001555F9" w:rsidRDefault="001555F9"/>
    <w:p w14:paraId="2AAADA59" w14:textId="77777777" w:rsidR="001555F9" w:rsidRDefault="5B26814C">
      <w:r>
        <w:t xml:space="preserve">8. Переходим в закладку </w:t>
      </w:r>
      <w:r w:rsidRPr="5B26814C">
        <w:rPr>
          <w:b/>
          <w:bCs/>
        </w:rPr>
        <w:t>УЧЕТ ДОГОВОРОВ</w:t>
      </w:r>
      <w:r>
        <w:t xml:space="preserve"> – «Денежные обязательства».</w:t>
      </w:r>
    </w:p>
    <w:p w14:paraId="5505DEAF" w14:textId="77777777" w:rsidR="001555F9" w:rsidRDefault="5B26814C">
      <w:r>
        <w:t>9. Находим созданный документ, проверяем его.</w:t>
      </w:r>
    </w:p>
    <w:p w14:paraId="5BB39F77" w14:textId="4A2FA173" w:rsidR="001555F9" w:rsidRDefault="5B26814C">
      <w:r>
        <w:t>10. Отправляем документ в ФО:</w:t>
      </w:r>
    </w:p>
    <w:p w14:paraId="28534A02" w14:textId="295552D8" w:rsidR="001555F9" w:rsidRDefault="5B26814C">
      <w:r>
        <w:t xml:space="preserve">Для этого документ нужно снова выделить (зажав кнопку </w:t>
      </w:r>
      <w:r w:rsidRPr="5B26814C">
        <w:rPr>
          <w:lang w:val="en-US"/>
        </w:rPr>
        <w:t>CTRL</w:t>
      </w:r>
      <w:r>
        <w:t xml:space="preserve"> на клавиатуре (располагается в нижнем левом углу клавиатуры) </w:t>
      </w:r>
      <w:proofErr w:type="gramStart"/>
      <w:r>
        <w:t>и</w:t>
      </w:r>
      <w:proofErr w:type="gramEnd"/>
      <w:r>
        <w:t xml:space="preserve"> щелкнув по нему ЛКМ (левой кнопкой мыши)) и отправить, так же как вы отправляете те, которые вы создавали в УРМ нажав на кнопку «Отослать выделенные»</w:t>
      </w:r>
    </w:p>
    <w:p w14:paraId="1763DAAD" w14:textId="77777777" w:rsidR="001555F9" w:rsidRDefault="00DF3438">
      <w:pPr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 wp14:anchorId="31C95C54" wp14:editId="07777777">
            <wp:extent cx="7639050" cy="53340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D32B6" w14:textId="77777777" w:rsidR="001555F9" w:rsidRDefault="5B26814C">
      <w:r>
        <w:t>11. Ждем когда его примут в</w:t>
      </w:r>
      <w:proofErr w:type="gramStart"/>
      <w:r>
        <w:t xml:space="preserve"> Ф</w:t>
      </w:r>
      <w:proofErr w:type="gramEnd"/>
      <w:r>
        <w:t>ин. органе. Он должен перейти в состояние «Обработан». После этого по нему можно делать ПП.</w:t>
      </w:r>
    </w:p>
    <w:p w14:paraId="23B30884" w14:textId="77777777" w:rsidR="001555F9" w:rsidRDefault="5B26814C">
      <w:r>
        <w:t xml:space="preserve">12. Для этого переходим в закладку </w:t>
      </w:r>
      <w:r w:rsidRPr="5B26814C">
        <w:rPr>
          <w:b/>
          <w:bCs/>
        </w:rPr>
        <w:t>УЧЕТ ДОГОВОРОВ</w:t>
      </w:r>
      <w:r>
        <w:t xml:space="preserve"> – «Денежные обязательства». Становимся на нужный документ, нажимаем на кнопку «Создать платежное поручение по денежному обязательству» </w:t>
      </w:r>
    </w:p>
    <w:p w14:paraId="1206FA55" w14:textId="77777777" w:rsidR="001555F9" w:rsidRDefault="00DF3438">
      <w:r>
        <w:rPr>
          <w:noProof/>
          <w:lang w:eastAsia="ru-RU"/>
        </w:rPr>
        <w:lastRenderedPageBreak/>
        <w:drawing>
          <wp:inline distT="0" distB="0" distL="0" distR="0" wp14:anchorId="0FC9DDD7" wp14:editId="07777777">
            <wp:extent cx="9295130" cy="333311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3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A5789" w14:textId="77777777" w:rsidR="001555F9" w:rsidRDefault="5B26814C">
      <w:r>
        <w:t>13. Заполняем. Нажимаем «ОК».</w:t>
      </w:r>
    </w:p>
    <w:p w14:paraId="01FB3D2F" w14:textId="77777777" w:rsidR="001555F9" w:rsidRDefault="001555F9"/>
    <w:p w14:paraId="71C9C844" w14:textId="77777777" w:rsidR="001555F9" w:rsidRDefault="5B26814C">
      <w:r>
        <w:t>Инструкции по работе с УРМ также можно посмотреть по ссылке указанной ниже.</w:t>
      </w:r>
    </w:p>
    <w:p w14:paraId="3E620592" w14:textId="77777777" w:rsidR="001555F9" w:rsidRDefault="00DF3438">
      <w:pPr>
        <w:rPr>
          <w:rStyle w:val="InternetLink"/>
        </w:rPr>
      </w:pPr>
      <w:hyperlink r:id="rId16">
        <w:r>
          <w:rPr>
            <w:rStyle w:val="InternetLink"/>
          </w:rPr>
          <w:t>https://yadi.sk/d/y3ihv48OwAihk</w:t>
        </w:r>
      </w:hyperlink>
    </w:p>
    <w:sectPr w:rsidR="001555F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18B"/>
    <w:multiLevelType w:val="multilevel"/>
    <w:tmpl w:val="334A1BB4"/>
    <w:lvl w:ilvl="0">
      <w:start w:val="1"/>
      <w:numFmt w:val="decimal"/>
      <w:lvlText w:val="%1)"/>
      <w:lvlJc w:val="left"/>
      <w:pPr>
        <w:ind w:left="247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44FEE"/>
    <w:multiLevelType w:val="multilevel"/>
    <w:tmpl w:val="4AF27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fnp-ovit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5B26814C"/>
    <w:rsid w:val="001555F9"/>
    <w:rsid w:val="00DF3438"/>
    <w:rsid w:val="5B268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pPr>
      <w:ind w:left="720"/>
      <w:contextualSpacing/>
    </w:pPr>
  </w:style>
  <w:style w:type="numbering" w:customStyle="1" w:styleId="WW8Num1">
    <w:name w:val="WW8Num1"/>
  </w:style>
  <w:style w:type="paragraph" w:customStyle="1" w:styleId="a8">
    <w:name w:val="Список: маркер"/>
    <w:basedOn w:val="a"/>
    <w:link w:val="a9"/>
    <w:rsid w:val="00DF3438"/>
    <w:pPr>
      <w:suppressAutoHyphens w:val="0"/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a9">
    <w:name w:val="Список: маркер Знак"/>
    <w:link w:val="a8"/>
    <w:locked/>
    <w:rsid w:val="00DF3438"/>
    <w:rPr>
      <w:rFonts w:ascii="Calibri" w:eastAsia="Times New Roman" w:hAnsi="Calibri" w:cs="Times New Roman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d/y3ihv48OwAih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1d908326fdf440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Артём Николаевич</dc:creator>
  <cp:lastModifiedBy>Горобец Артём Николаевич</cp:lastModifiedBy>
  <cp:revision>21</cp:revision>
  <cp:lastPrinted>2016-11-28T10:36:00Z</cp:lastPrinted>
  <dcterms:created xsi:type="dcterms:W3CDTF">2017-12-19T09:24:00Z</dcterms:created>
  <dcterms:modified xsi:type="dcterms:W3CDTF">2018-12-14T09:26:00Z</dcterms:modified>
  <dc:language>en-US</dc:language>
</cp:coreProperties>
</file>